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B9" w:rsidRPr="000152B9" w:rsidRDefault="000152B9" w:rsidP="000152B9">
      <w:pPr>
        <w:shd w:val="clear" w:color="auto" w:fill="F1F3F8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4F4F4F"/>
          <w:kern w:val="36"/>
          <w:sz w:val="38"/>
          <w:szCs w:val="38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kern w:val="36"/>
          <w:sz w:val="38"/>
          <w:szCs w:val="38"/>
          <w:lang w:val="pl-PL" w:eastAsia="de-DE"/>
        </w:rPr>
        <w:t xml:space="preserve">Automehanicar </w:t>
      </w:r>
    </w:p>
    <w:p w:rsidR="000152B9" w:rsidRPr="000152B9" w:rsidRDefault="000152B9" w:rsidP="000152B9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(m/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</w:t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)</w:t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Referentni broj</w:t>
      </w:r>
      <w:r w:rsidRPr="000152B9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:</w:t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0152B9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M</w:t>
      </w:r>
      <w:r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jesto rada</w:t>
      </w:r>
      <w:r w:rsidRPr="000152B9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: Tyrol (Austr</w:t>
      </w:r>
      <w:r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j</w:t>
      </w:r>
      <w:r w:rsidRPr="000152B9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ia)</w:t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</w:t>
      </w:r>
    </w:p>
    <w:p w:rsidR="000152B9" w:rsidRPr="000152B9" w:rsidRDefault="000152B9" w:rsidP="000152B9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 w:rsidRPr="000152B9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Opis</w:t>
      </w:r>
      <w:r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 xml:space="preserve"> posla</w:t>
      </w:r>
      <w:r w:rsidRPr="000152B9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:</w:t>
      </w:r>
    </w:p>
    <w:p w:rsidR="000152B9" w:rsidRPr="000152B9" w:rsidRDefault="000152B9" w:rsidP="000152B9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D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ijagnosticiranje kvarova i ostecenja na motornim vozilima</w:t>
      </w:r>
    </w:p>
    <w:p w:rsidR="000152B9" w:rsidRPr="000152B9" w:rsidRDefault="000152B9" w:rsidP="000152B9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Rijesavanje problema, popravak automobila</w:t>
      </w:r>
    </w:p>
    <w:p w:rsidR="000152B9" w:rsidRPr="000152B9" w:rsidRDefault="000152B9" w:rsidP="000152B9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Zamjena pogonskih tekucina (ulje, antifriz itd.)</w:t>
      </w:r>
    </w:p>
    <w:p w:rsidR="000152B9" w:rsidRPr="000152B9" w:rsidRDefault="000152B9" w:rsidP="000152B9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Redovni servisi motornih automobila</w:t>
      </w:r>
    </w:p>
    <w:p w:rsidR="000152B9" w:rsidRPr="000152B9" w:rsidRDefault="000152B9" w:rsidP="000152B9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Podrska za </w:t>
      </w:r>
      <w:r w:rsidR="00C65F13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dijagnosticke uredjaje</w:t>
      </w:r>
    </w:p>
    <w:p w:rsidR="000152B9" w:rsidRPr="000152B9" w:rsidRDefault="00C65F13" w:rsidP="000152B9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Zahtjevi</w:t>
      </w:r>
      <w:r w:rsidR="000152B9" w:rsidRPr="000152B9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: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Strukovno obrazovanje u smjeru: Automehanicar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Iskustvo na slicnoj poziciji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Sposobnost citanja tehnicke dokumentacije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Poznavanje njemackog jezika na komunikativnoj razini 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Vozacka dozvola B kategorije</w:t>
      </w:r>
    </w:p>
    <w:p w:rsidR="000152B9" w:rsidRPr="000152B9" w:rsidRDefault="00C65F13" w:rsidP="000152B9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Spremnost na rad u inozemstvu</w:t>
      </w:r>
    </w:p>
    <w:p w:rsidR="000152B9" w:rsidRPr="000152B9" w:rsidRDefault="00C65F13" w:rsidP="000152B9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Nudimo</w:t>
      </w:r>
      <w:r w:rsidR="000152B9" w:rsidRPr="000152B9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: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Atr</w:t>
      </w:r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aktivni uvjeti place minimalno 2.</w:t>
      </w:r>
      <w:r w:rsidR="009B1468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5</w:t>
      </w:r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 xml:space="preserve">00 € neto za 167 sati mjesecno 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S</w:t>
      </w:r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atnica od 1</w:t>
      </w:r>
      <w:r w:rsidR="009B1468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4</w:t>
      </w:r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,</w:t>
      </w:r>
      <w:r w:rsidR="009B1468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00</w:t>
      </w:r>
      <w:bookmarkStart w:id="0" w:name="_GoBack"/>
      <w:bookmarkEnd w:id="0"/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 xml:space="preserve"> € bruto + 26,40 € neto dnevnice</w:t>
      </w:r>
    </w:p>
    <w:p w:rsidR="000152B9" w:rsidRPr="000152B9" w:rsidRDefault="00C65F13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Regres i Bozicnica ( 13 i 14 placa )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25 d</w:t>
      </w:r>
      <w:r w:rsidR="00C65F13"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 xml:space="preserve">ana placenog dopusta </w:t>
      </w:r>
    </w:p>
    <w:p w:rsidR="000152B9" w:rsidRPr="000152B9" w:rsidRDefault="005C5882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 xml:space="preserve">Naknada za prvi dolazak iz Hrvatske 0,11 € po km </w:t>
      </w:r>
    </w:p>
    <w:p w:rsidR="000152B9" w:rsidRPr="000152B9" w:rsidRDefault="005C5882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Besplatan smjestaj</w:t>
      </w:r>
    </w:p>
    <w:p w:rsidR="000152B9" w:rsidRPr="000152B9" w:rsidRDefault="005C5882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Rad u stabilnoj firmi s dugogodisnjim iskustvom 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D</w:t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ugogodisnje zaposlenje 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</w:t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aposlenje pod Austrijskim uvjetima rada ( prijava mirovinsko, zdravstveno...)</w:t>
      </w:r>
    </w:p>
    <w:p w:rsidR="000152B9" w:rsidRPr="000152B9" w:rsidRDefault="005C5882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Jamstvo za osiguranje i premije </w:t>
      </w:r>
    </w:p>
    <w:p w:rsidR="000152B9" w:rsidRPr="000152B9" w:rsidRDefault="000152B9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Pomo</w:t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c pri ispunjavanju svih formularnosti </w:t>
      </w:r>
    </w:p>
    <w:p w:rsidR="000152B9" w:rsidRPr="000152B9" w:rsidRDefault="005C5882" w:rsidP="000152B9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Osoba za kontakt i pomoc na Hrvatskom jeziku </w:t>
      </w:r>
    </w:p>
    <w:p w:rsidR="000152B9" w:rsidRPr="000152B9" w:rsidRDefault="005C5882" w:rsidP="000152B9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 vise informacija nazovite</w:t>
      </w:r>
      <w:r w:rsidR="000152B9"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</w:t>
      </w:r>
    </w:p>
    <w:p w:rsidR="005C5882" w:rsidRPr="00242679" w:rsidRDefault="005C5882" w:rsidP="005C58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Jakov Smoljo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Ured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 +4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3 5332 71 793 12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Mobitel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 +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43 664 881 064 80 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Mobitel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 +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385 91 559 7824 </w:t>
      </w:r>
    </w:p>
    <w:p w:rsidR="005C5882" w:rsidRPr="00242679" w:rsidRDefault="000152B9" w:rsidP="005C58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Na raspolaganju smo Vam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Ponediljak – Cetvrtak 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8.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- 17.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Petak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8.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- 14.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0152B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Kada nismo dostupni, posaljite nam SMS ili WhatsApp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5C58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Govorimo na hrvatskom</w:t>
      </w:r>
      <w:r w:rsidR="005C5882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. </w:t>
      </w:r>
    </w:p>
    <w:p w:rsidR="005C5882" w:rsidRPr="00242679" w:rsidRDefault="005C5882" w:rsidP="005C58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lastRenderedPageBreak/>
        <w:t xml:space="preserve">Ako ste zainteresirani, posaljite nam svoje dokumente na Hrvatskom ili Njemackom jeziku. 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Molimo podnesite svoje dokumente za prijavu putem linka Prijavi se sada </w:t>
      </w:r>
    </w:p>
    <w:p w:rsidR="005C5882" w:rsidRPr="00242679" w:rsidRDefault="005C5882" w:rsidP="005C58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Zadrzavamo pravo kontaktiranjaodabranih osoba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.</w:t>
      </w:r>
    </w:p>
    <w:p w:rsidR="000152B9" w:rsidRPr="000152B9" w:rsidRDefault="000152B9" w:rsidP="000152B9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</w:p>
    <w:p w:rsidR="0066791F" w:rsidRPr="000152B9" w:rsidRDefault="0066791F" w:rsidP="000152B9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</w:p>
    <w:sectPr w:rsidR="0066791F" w:rsidRPr="00015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6057"/>
    <w:multiLevelType w:val="multilevel"/>
    <w:tmpl w:val="8C5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378E2"/>
    <w:multiLevelType w:val="multilevel"/>
    <w:tmpl w:val="B46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E224F"/>
    <w:multiLevelType w:val="multilevel"/>
    <w:tmpl w:val="D36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B9"/>
    <w:rsid w:val="000152B9"/>
    <w:rsid w:val="005C5882"/>
    <w:rsid w:val="0066791F"/>
    <w:rsid w:val="009B1468"/>
    <w:rsid w:val="00C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6E7"/>
  <w15:chartTrackingRefBased/>
  <w15:docId w15:val="{8CD9AEC9-17AD-4953-B200-6EA3F09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in-color">
    <w:name w:val="main-color"/>
    <w:basedOn w:val="Absatz-Standardschriftart"/>
    <w:rsid w:val="000152B9"/>
  </w:style>
  <w:style w:type="character" w:customStyle="1" w:styleId="small1">
    <w:name w:val="small1"/>
    <w:basedOn w:val="Absatz-Standardschriftart"/>
    <w:rsid w:val="000152B9"/>
    <w:rPr>
      <w:sz w:val="17"/>
      <w:szCs w:val="17"/>
    </w:rPr>
  </w:style>
  <w:style w:type="character" w:customStyle="1" w:styleId="offer-location">
    <w:name w:val="offer-location"/>
    <w:basedOn w:val="Absatz-Standardschriftart"/>
    <w:rsid w:val="000152B9"/>
  </w:style>
  <w:style w:type="character" w:styleId="Fett">
    <w:name w:val="Strong"/>
    <w:basedOn w:val="Absatz-Standardschriftart"/>
    <w:uiPriority w:val="22"/>
    <w:qFormat/>
    <w:rsid w:val="00015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2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747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1068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1636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6519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1305">
                              <w:marLeft w:val="750"/>
                              <w:marRight w:val="75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Allpersona GmbH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Smoljo</dc:creator>
  <cp:keywords/>
  <dc:description/>
  <cp:lastModifiedBy>Jakov Smoljo</cp:lastModifiedBy>
  <cp:revision>3</cp:revision>
  <dcterms:created xsi:type="dcterms:W3CDTF">2022-05-05T06:31:00Z</dcterms:created>
  <dcterms:modified xsi:type="dcterms:W3CDTF">2022-05-10T11:09:00Z</dcterms:modified>
</cp:coreProperties>
</file>